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49" w:type="dxa"/>
        <w:tblInd w:w="-312" w:type="dxa"/>
        <w:tblLayout w:type="fixed"/>
        <w:tblLook w:val="01E0" w:firstRow="1" w:lastRow="1" w:firstColumn="1" w:lastColumn="1" w:noHBand="0" w:noVBand="0"/>
      </w:tblPr>
      <w:tblGrid>
        <w:gridCol w:w="4389"/>
        <w:gridCol w:w="5760"/>
      </w:tblGrid>
      <w:tr w:rsidR="001D6613" w:rsidTr="00FF77F0">
        <w:tc>
          <w:tcPr>
            <w:tcW w:w="4389" w:type="dxa"/>
          </w:tcPr>
          <w:p w:rsidR="001D6613" w:rsidRDefault="001D6613" w:rsidP="00FF77F0">
            <w:pPr>
              <w:rPr>
                <w:b/>
                <w:sz w:val="26"/>
              </w:rPr>
            </w:pPr>
            <w:r>
              <w:br w:type="page"/>
            </w:r>
            <w:r w:rsidRPr="006724B9">
              <w:rPr>
                <w:b/>
                <w:sz w:val="26"/>
              </w:rPr>
              <w:t>TRƯỜNG ĐẠI HỌC LUẬT HÀ NỘI</w:t>
            </w:r>
          </w:p>
          <w:p w:rsidR="001D6613" w:rsidRPr="003869E2" w:rsidRDefault="001D6613" w:rsidP="00FF77F0">
            <w:r>
              <w:rPr>
                <w:b/>
                <w:sz w:val="26"/>
              </w:rPr>
              <w:t xml:space="preserve">      PHÒNG HỢP TÁC QUỐC TẾ</w:t>
            </w:r>
          </w:p>
          <w:p w:rsidR="001D6613" w:rsidRPr="00C7789B" w:rsidRDefault="001D6613" w:rsidP="00FF77F0">
            <w:pPr>
              <w:jc w:val="center"/>
              <w:rPr>
                <w:b/>
              </w:rPr>
            </w:pPr>
            <w:r w:rsidRPr="00C7789B">
              <w:rPr>
                <w:b/>
                <w:noProof/>
                <w:sz w:val="1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41910</wp:posOffset>
                      </wp:positionV>
                      <wp:extent cx="1076325" cy="0"/>
                      <wp:effectExtent l="11430" t="8890" r="7620" b="101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72F7B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pt,3.3pt" to="146.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"/>
                  </w:pict>
                </mc:Fallback>
              </mc:AlternateContent>
            </w:r>
          </w:p>
        </w:tc>
        <w:tc>
          <w:tcPr>
            <w:tcW w:w="5760" w:type="dxa"/>
          </w:tcPr>
          <w:p w:rsidR="001D6613" w:rsidRPr="00C7789B" w:rsidRDefault="001D6613" w:rsidP="00FF77F0">
            <w:pPr>
              <w:jc w:val="center"/>
              <w:rPr>
                <w:b/>
              </w:rPr>
            </w:pPr>
            <w:r w:rsidRPr="00C7789B">
              <w:rPr>
                <w:b/>
                <w:sz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7789B">
                  <w:rPr>
                    <w:b/>
                    <w:sz w:val="26"/>
                  </w:rPr>
                  <w:t>NAM</w:t>
                </w:r>
              </w:smartTag>
            </w:smartTag>
          </w:p>
          <w:p w:rsidR="001D6613" w:rsidRPr="00933069" w:rsidRDefault="001D6613" w:rsidP="00FF77F0">
            <w:pPr>
              <w:jc w:val="center"/>
              <w:rPr>
                <w:b/>
                <w:sz w:val="28"/>
              </w:rPr>
            </w:pPr>
            <w:r w:rsidRPr="00933069">
              <w:rPr>
                <w:b/>
                <w:sz w:val="28"/>
              </w:rPr>
              <w:t>Độc lập - Tự do - Hạnh phúc</w:t>
            </w:r>
          </w:p>
          <w:p w:rsidR="001D6613" w:rsidRPr="008C496F" w:rsidRDefault="001D6613" w:rsidP="00FF77F0">
            <w:pPr>
              <w:jc w:val="center"/>
              <w:rPr>
                <w:b/>
              </w:rPr>
            </w:pPr>
            <w:r w:rsidRPr="00C7789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27305</wp:posOffset>
                      </wp:positionV>
                      <wp:extent cx="1965325" cy="0"/>
                      <wp:effectExtent l="10795" t="8890" r="5080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65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ABAEB8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85pt,2.15pt" to="215.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"/>
                  </w:pict>
                </mc:Fallback>
              </mc:AlternateContent>
            </w:r>
          </w:p>
        </w:tc>
      </w:tr>
    </w:tbl>
    <w:p w:rsidR="001D6613" w:rsidRDefault="001D6613" w:rsidP="001D6613">
      <w:pPr>
        <w:spacing w:line="312" w:lineRule="auto"/>
        <w:ind w:hanging="57"/>
        <w:jc w:val="center"/>
        <w:rPr>
          <w:b/>
          <w:sz w:val="28"/>
          <w:szCs w:val="28"/>
        </w:rPr>
      </w:pPr>
    </w:p>
    <w:p w:rsidR="001D6613" w:rsidRDefault="001D6613" w:rsidP="001D6613">
      <w:pPr>
        <w:spacing w:line="312" w:lineRule="auto"/>
        <w:ind w:hanging="57"/>
        <w:jc w:val="center"/>
        <w:rPr>
          <w:sz w:val="28"/>
          <w:szCs w:val="28"/>
        </w:rPr>
      </w:pPr>
      <w:r w:rsidRPr="00146F99">
        <w:rPr>
          <w:b/>
          <w:sz w:val="28"/>
          <w:szCs w:val="28"/>
        </w:rPr>
        <w:t xml:space="preserve">THÔNG BÁO VỀ </w:t>
      </w:r>
      <w:r>
        <w:rPr>
          <w:b/>
          <w:sz w:val="28"/>
          <w:szCs w:val="28"/>
        </w:rPr>
        <w:t>HỌC BỔNG NGHIÊN CỨU NGẮN HẠN TẠI ĐỨC DÀNH CHO GIẢNG VIÊN</w:t>
      </w:r>
    </w:p>
    <w:p w:rsidR="001D6613" w:rsidRPr="00146F99" w:rsidRDefault="001D6613" w:rsidP="001D6613">
      <w:pPr>
        <w:spacing w:before="4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Phòng Hợp tác quốc tế </w:t>
      </w:r>
      <w:r w:rsidRPr="00146F99">
        <w:rPr>
          <w:sz w:val="28"/>
          <w:szCs w:val="28"/>
        </w:rPr>
        <w:t xml:space="preserve">thông báo về </w:t>
      </w:r>
      <w:r>
        <w:rPr>
          <w:sz w:val="28"/>
          <w:szCs w:val="28"/>
        </w:rPr>
        <w:t>học bổng nghiên cứu ngắn hạn năm 20</w:t>
      </w:r>
      <w:r>
        <w:rPr>
          <w:sz w:val="28"/>
          <w:szCs w:val="28"/>
        </w:rPr>
        <w:t>23</w:t>
      </w:r>
      <w:r>
        <w:rPr>
          <w:sz w:val="28"/>
          <w:szCs w:val="28"/>
        </w:rPr>
        <w:t xml:space="preserve"> tại Đức dành cho giảng viên Trường Đại học Luật Hà Nội do Viện Fried-Ebert-Stiftung (FES)</w:t>
      </w:r>
      <w:r w:rsidRPr="00146F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tài trợ. </w:t>
      </w:r>
      <w:r w:rsidRPr="00146F99">
        <w:rPr>
          <w:sz w:val="28"/>
          <w:szCs w:val="28"/>
        </w:rPr>
        <w:t>Thông tin cụ thể như sau:</w:t>
      </w:r>
    </w:p>
    <w:p w:rsidR="001D6613" w:rsidRPr="006724B9" w:rsidRDefault="001D6613" w:rsidP="001D6613">
      <w:pPr>
        <w:numPr>
          <w:ilvl w:val="0"/>
          <w:numId w:val="1"/>
        </w:numPr>
        <w:spacing w:before="40" w:line="312" w:lineRule="auto"/>
        <w:jc w:val="both"/>
        <w:rPr>
          <w:b/>
          <w:sz w:val="28"/>
          <w:szCs w:val="28"/>
        </w:rPr>
      </w:pPr>
      <w:r w:rsidRPr="006724B9">
        <w:rPr>
          <w:b/>
          <w:sz w:val="28"/>
          <w:szCs w:val="28"/>
        </w:rPr>
        <w:t>Hồ sơ đề xuất nghiên cứu bao gồm thông tin về:</w:t>
      </w:r>
    </w:p>
    <w:p w:rsidR="001D6613" w:rsidRPr="006724B9" w:rsidRDefault="001D6613" w:rsidP="001D6613">
      <w:pPr>
        <w:spacing w:before="40" w:line="312" w:lineRule="auto"/>
        <w:ind w:firstLine="567"/>
        <w:jc w:val="both"/>
        <w:rPr>
          <w:sz w:val="28"/>
          <w:szCs w:val="28"/>
        </w:rPr>
      </w:pPr>
      <w:r w:rsidRPr="006724B9">
        <w:rPr>
          <w:sz w:val="28"/>
          <w:szCs w:val="28"/>
        </w:rPr>
        <w:t xml:space="preserve">- Thời gian nghiên cứu tại Đức: </w:t>
      </w:r>
      <w:r w:rsidRPr="001D6613">
        <w:rPr>
          <w:sz w:val="28"/>
          <w:szCs w:val="28"/>
        </w:rPr>
        <w:t xml:space="preserve">bắt đầu từ tháng </w:t>
      </w:r>
      <w:r>
        <w:rPr>
          <w:sz w:val="28"/>
          <w:szCs w:val="28"/>
        </w:rPr>
        <w:t>6</w:t>
      </w:r>
      <w:r w:rsidRPr="001D6613">
        <w:rPr>
          <w:sz w:val="28"/>
          <w:szCs w:val="28"/>
        </w:rPr>
        <w:t>/20</w:t>
      </w:r>
      <w:r>
        <w:rPr>
          <w:sz w:val="28"/>
          <w:szCs w:val="28"/>
        </w:rPr>
        <w:t>23</w:t>
      </w:r>
    </w:p>
    <w:p w:rsidR="001D6613" w:rsidRPr="006724B9" w:rsidRDefault="001D6613" w:rsidP="001D6613">
      <w:pPr>
        <w:spacing w:before="40" w:line="312" w:lineRule="auto"/>
        <w:ind w:firstLine="567"/>
        <w:jc w:val="both"/>
        <w:rPr>
          <w:sz w:val="28"/>
          <w:szCs w:val="28"/>
        </w:rPr>
      </w:pPr>
      <w:r w:rsidRPr="006724B9">
        <w:rPr>
          <w:sz w:val="28"/>
          <w:szCs w:val="28"/>
        </w:rPr>
        <w:t xml:space="preserve">- 01 bản đề cương nghiên cứu dài khoảng </w:t>
      </w:r>
      <w:r>
        <w:rPr>
          <w:sz w:val="28"/>
          <w:szCs w:val="28"/>
        </w:rPr>
        <w:t>0</w:t>
      </w:r>
      <w:r w:rsidRPr="006724B9">
        <w:rPr>
          <w:sz w:val="28"/>
          <w:szCs w:val="28"/>
        </w:rPr>
        <w:t>2 trang</w:t>
      </w:r>
    </w:p>
    <w:p w:rsidR="001D6613" w:rsidRPr="006724B9" w:rsidRDefault="001D6613" w:rsidP="001D6613">
      <w:pPr>
        <w:spacing w:before="40" w:line="312" w:lineRule="auto"/>
        <w:ind w:firstLine="567"/>
        <w:jc w:val="both"/>
        <w:rPr>
          <w:sz w:val="28"/>
          <w:szCs w:val="28"/>
        </w:rPr>
      </w:pPr>
      <w:r w:rsidRPr="006724B9">
        <w:rPr>
          <w:sz w:val="28"/>
          <w:szCs w:val="28"/>
        </w:rPr>
        <w:t>- Người liên hệ tại Đức (Giáo sư hướng dẫn)</w:t>
      </w:r>
    </w:p>
    <w:p w:rsidR="001D6613" w:rsidRPr="006724B9" w:rsidRDefault="001D6613" w:rsidP="001D6613">
      <w:pPr>
        <w:spacing w:before="40" w:line="312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6724B9">
        <w:rPr>
          <w:b/>
          <w:sz w:val="28"/>
          <w:szCs w:val="28"/>
        </w:rPr>
        <w:t>2. Thông tin học bổng:</w:t>
      </w:r>
    </w:p>
    <w:p w:rsidR="001D6613" w:rsidRPr="006724B9" w:rsidRDefault="001D6613" w:rsidP="001D6613">
      <w:pPr>
        <w:spacing w:before="40" w:line="312" w:lineRule="auto"/>
        <w:ind w:firstLine="720"/>
        <w:jc w:val="both"/>
        <w:rPr>
          <w:sz w:val="28"/>
          <w:szCs w:val="28"/>
        </w:rPr>
      </w:pPr>
      <w:r w:rsidRPr="006724B9">
        <w:rPr>
          <w:sz w:val="28"/>
          <w:szCs w:val="28"/>
        </w:rPr>
        <w:t>Người nhận học bổng phải tự chủ động làm việc tại Đức và liên</w:t>
      </w:r>
      <w:r>
        <w:rPr>
          <w:sz w:val="28"/>
          <w:szCs w:val="28"/>
        </w:rPr>
        <w:t xml:space="preserve"> hệ hẹn lịch với các chuyên gia (K</w:t>
      </w:r>
      <w:r w:rsidRPr="006724B9">
        <w:rPr>
          <w:sz w:val="28"/>
          <w:szCs w:val="28"/>
        </w:rPr>
        <w:t>hông có phiên dịch hay dịch vụ khác đi kèm/ tài trợ)</w:t>
      </w:r>
      <w:r>
        <w:rPr>
          <w:sz w:val="28"/>
          <w:szCs w:val="28"/>
        </w:rPr>
        <w:t>.</w:t>
      </w:r>
    </w:p>
    <w:p w:rsidR="001D6613" w:rsidRPr="006724B9" w:rsidRDefault="001D6613" w:rsidP="001D6613">
      <w:pPr>
        <w:spacing w:before="40" w:line="312" w:lineRule="auto"/>
        <w:ind w:firstLine="720"/>
        <w:jc w:val="both"/>
        <w:rPr>
          <w:sz w:val="28"/>
          <w:szCs w:val="28"/>
        </w:rPr>
      </w:pPr>
      <w:r w:rsidRPr="006724B9">
        <w:rPr>
          <w:sz w:val="28"/>
          <w:szCs w:val="28"/>
        </w:rPr>
        <w:t>Mức học bổng hằng tháng: 1.500 Euro, trong đó bao gồm chi phí ăn/</w:t>
      </w:r>
      <w:r>
        <w:rPr>
          <w:sz w:val="28"/>
          <w:szCs w:val="28"/>
        </w:rPr>
        <w:t xml:space="preserve">ở, chi phí đi lại trong </w:t>
      </w:r>
      <w:r w:rsidRPr="006724B9">
        <w:rPr>
          <w:sz w:val="28"/>
          <w:szCs w:val="28"/>
        </w:rPr>
        <w:t>thành phố ( xe buýt, tàu điện</w:t>
      </w:r>
      <w:r>
        <w:rPr>
          <w:sz w:val="28"/>
          <w:szCs w:val="28"/>
        </w:rPr>
        <w:t xml:space="preserve"> nội đô, taxi …). C</w:t>
      </w:r>
      <w:r w:rsidRPr="006724B9">
        <w:rPr>
          <w:sz w:val="28"/>
          <w:szCs w:val="28"/>
        </w:rPr>
        <w:t>hi phí đi tàu hỏa trong nước Đức (vé</w:t>
      </w:r>
      <w:r>
        <w:rPr>
          <w:sz w:val="28"/>
          <w:szCs w:val="28"/>
        </w:rPr>
        <w:t xml:space="preserve"> </w:t>
      </w:r>
      <w:r w:rsidRPr="006724B9">
        <w:rPr>
          <w:sz w:val="28"/>
          <w:szCs w:val="28"/>
        </w:rPr>
        <w:t>hạng 2) cho các cuộc hẹn làm việc quan trong cũng sẽ được chi trả. Tuy nhiên, các chi phí du lịch, chi</w:t>
      </w:r>
      <w:r>
        <w:rPr>
          <w:sz w:val="28"/>
          <w:szCs w:val="28"/>
        </w:rPr>
        <w:t xml:space="preserve"> </w:t>
      </w:r>
      <w:r w:rsidRPr="006724B9">
        <w:rPr>
          <w:sz w:val="28"/>
          <w:szCs w:val="28"/>
        </w:rPr>
        <w:t>phí khách sạn khác sẽ không được thanh toán. Phí visa và chi phí đi lại tới các nước láng giềng thuộc</w:t>
      </w:r>
      <w:r>
        <w:rPr>
          <w:sz w:val="28"/>
          <w:szCs w:val="28"/>
        </w:rPr>
        <w:t xml:space="preserve"> </w:t>
      </w:r>
      <w:r w:rsidRPr="006724B9">
        <w:rPr>
          <w:sz w:val="28"/>
          <w:szCs w:val="28"/>
        </w:rPr>
        <w:t>châu Âu chỉ được thanh toán khi có lý do đặc biệt, vì học bổng này chỉ áp dụng cho việc nghiên cứu</w:t>
      </w:r>
      <w:r>
        <w:rPr>
          <w:sz w:val="28"/>
          <w:szCs w:val="28"/>
        </w:rPr>
        <w:t xml:space="preserve"> </w:t>
      </w:r>
      <w:r w:rsidRPr="006724B9">
        <w:rPr>
          <w:sz w:val="28"/>
          <w:szCs w:val="28"/>
        </w:rPr>
        <w:t>tại nước Đức.</w:t>
      </w:r>
    </w:p>
    <w:p w:rsidR="001D6613" w:rsidRPr="006724B9" w:rsidRDefault="001D6613" w:rsidP="001D6613">
      <w:pPr>
        <w:spacing w:before="40" w:line="312" w:lineRule="auto"/>
        <w:ind w:firstLine="720"/>
        <w:jc w:val="both"/>
        <w:rPr>
          <w:sz w:val="28"/>
          <w:szCs w:val="28"/>
        </w:rPr>
      </w:pPr>
      <w:r w:rsidRPr="006724B9">
        <w:rPr>
          <w:sz w:val="28"/>
          <w:szCs w:val="28"/>
        </w:rPr>
        <w:t>Người nhận học bổng sẽ nhận được bảo hiểm y tế và tai nạn cùng</w:t>
      </w:r>
      <w:r>
        <w:rPr>
          <w:sz w:val="28"/>
          <w:szCs w:val="28"/>
        </w:rPr>
        <w:t xml:space="preserve"> 01 vé máy bay từ Việt Nam sang </w:t>
      </w:r>
      <w:r w:rsidRPr="006724B9">
        <w:rPr>
          <w:sz w:val="28"/>
          <w:szCs w:val="28"/>
        </w:rPr>
        <w:t>Đức và ngược lại. Thành viên trong gia đình đi kèm sẽ không được hỗ trợ tài chính. Chi phí học tiếng</w:t>
      </w:r>
      <w:r>
        <w:rPr>
          <w:sz w:val="28"/>
          <w:szCs w:val="28"/>
        </w:rPr>
        <w:t xml:space="preserve"> </w:t>
      </w:r>
      <w:r w:rsidRPr="006724B9">
        <w:rPr>
          <w:sz w:val="28"/>
          <w:szCs w:val="28"/>
        </w:rPr>
        <w:t>hay quá cân khi bay cũng không được chi trả. Người nhận học bổng phải cung cấp giấy chứng nhận</w:t>
      </w:r>
      <w:r>
        <w:rPr>
          <w:sz w:val="28"/>
          <w:szCs w:val="28"/>
        </w:rPr>
        <w:t xml:space="preserve"> </w:t>
      </w:r>
      <w:r w:rsidRPr="006724B9">
        <w:rPr>
          <w:sz w:val="28"/>
          <w:szCs w:val="28"/>
        </w:rPr>
        <w:t>sức khỏe, nếu ở ít hơn 3 tháng không c</w:t>
      </w:r>
      <w:r>
        <w:rPr>
          <w:sz w:val="28"/>
          <w:szCs w:val="28"/>
        </w:rPr>
        <w:t>ần bao gồm kết quả kiểm tra HIV</w:t>
      </w:r>
      <w:r w:rsidRPr="006724B9">
        <w:rPr>
          <w:sz w:val="28"/>
          <w:szCs w:val="28"/>
        </w:rPr>
        <w:t>, ở đến 6 tháng phải có kết</w:t>
      </w:r>
      <w:r>
        <w:rPr>
          <w:sz w:val="28"/>
          <w:szCs w:val="28"/>
        </w:rPr>
        <w:t xml:space="preserve"> </w:t>
      </w:r>
      <w:r w:rsidRPr="006724B9">
        <w:rPr>
          <w:sz w:val="28"/>
          <w:szCs w:val="28"/>
        </w:rPr>
        <w:t>quả kiểm tra HIV trong giấy chứng nhận sức khỏe.</w:t>
      </w:r>
    </w:p>
    <w:p w:rsidR="001D6613" w:rsidRPr="006724B9" w:rsidRDefault="001D6613" w:rsidP="001D6613">
      <w:pPr>
        <w:spacing w:before="40" w:line="312" w:lineRule="auto"/>
        <w:ind w:firstLine="720"/>
        <w:jc w:val="both"/>
        <w:rPr>
          <w:sz w:val="28"/>
          <w:szCs w:val="28"/>
        </w:rPr>
      </w:pPr>
      <w:r w:rsidRPr="006724B9">
        <w:rPr>
          <w:sz w:val="28"/>
          <w:szCs w:val="28"/>
        </w:rPr>
        <w:t>Đối tượng nhận học bổng: giảng viên dưới 35 tuổi</w:t>
      </w:r>
    </w:p>
    <w:p w:rsidR="001D6613" w:rsidRPr="006724B9" w:rsidRDefault="001D6613" w:rsidP="001D6613">
      <w:pPr>
        <w:spacing w:before="40" w:line="312" w:lineRule="auto"/>
        <w:ind w:firstLine="720"/>
        <w:jc w:val="both"/>
        <w:rPr>
          <w:sz w:val="28"/>
          <w:szCs w:val="28"/>
        </w:rPr>
      </w:pPr>
      <w:r w:rsidRPr="006724B9">
        <w:rPr>
          <w:sz w:val="28"/>
          <w:szCs w:val="28"/>
        </w:rPr>
        <w:t>Ngôn ngữ: Tiếng Anh hoặc Tiếng Đức</w:t>
      </w:r>
      <w:r>
        <w:rPr>
          <w:sz w:val="28"/>
          <w:szCs w:val="28"/>
        </w:rPr>
        <w:t xml:space="preserve"> (thành thạo)</w:t>
      </w:r>
    </w:p>
    <w:p w:rsidR="001D6613" w:rsidRPr="006724B9" w:rsidRDefault="001D6613" w:rsidP="001D6613">
      <w:pPr>
        <w:spacing w:before="40" w:line="312" w:lineRule="auto"/>
        <w:ind w:firstLine="720"/>
        <w:jc w:val="both"/>
        <w:rPr>
          <w:sz w:val="28"/>
          <w:szCs w:val="28"/>
        </w:rPr>
      </w:pPr>
      <w:r w:rsidRPr="006724B9">
        <w:rPr>
          <w:sz w:val="28"/>
          <w:szCs w:val="28"/>
        </w:rPr>
        <w:t xml:space="preserve">Số lượng </w:t>
      </w:r>
      <w:r>
        <w:rPr>
          <w:sz w:val="28"/>
          <w:szCs w:val="28"/>
        </w:rPr>
        <w:t>học bổng được cấp: 01 học bổng</w:t>
      </w:r>
    </w:p>
    <w:p w:rsidR="001D6613" w:rsidRDefault="001D6613" w:rsidP="001D6613">
      <w:pPr>
        <w:spacing w:before="4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Thời hạn nhận hồ sơ tại FES: </w:t>
      </w:r>
      <w:r>
        <w:rPr>
          <w:sz w:val="28"/>
          <w:szCs w:val="28"/>
        </w:rPr>
        <w:t>24</w:t>
      </w:r>
      <w:r>
        <w:rPr>
          <w:sz w:val="28"/>
          <w:szCs w:val="28"/>
        </w:rPr>
        <w:t>/</w:t>
      </w:r>
      <w:r>
        <w:rPr>
          <w:sz w:val="28"/>
          <w:szCs w:val="28"/>
        </w:rPr>
        <w:t>02</w:t>
      </w:r>
      <w:r>
        <w:rPr>
          <w:sz w:val="28"/>
          <w:szCs w:val="28"/>
        </w:rPr>
        <w:t>/20</w:t>
      </w:r>
      <w:r>
        <w:rPr>
          <w:sz w:val="28"/>
          <w:szCs w:val="28"/>
        </w:rPr>
        <w:t>23</w:t>
      </w:r>
    </w:p>
    <w:p w:rsidR="001D6613" w:rsidRDefault="001D6613" w:rsidP="001D6613">
      <w:pPr>
        <w:spacing w:before="40" w:line="312" w:lineRule="auto"/>
        <w:ind w:firstLine="720"/>
        <w:jc w:val="both"/>
        <w:rPr>
          <w:sz w:val="28"/>
          <w:szCs w:val="28"/>
        </w:rPr>
      </w:pPr>
    </w:p>
    <w:p w:rsidR="001D6613" w:rsidRPr="006724B9" w:rsidRDefault="001D6613" w:rsidP="001D6613">
      <w:pPr>
        <w:spacing w:before="40" w:line="312" w:lineRule="auto"/>
        <w:ind w:firstLine="720"/>
        <w:jc w:val="both"/>
        <w:rPr>
          <w:sz w:val="28"/>
          <w:szCs w:val="28"/>
        </w:rPr>
      </w:pPr>
    </w:p>
    <w:p w:rsidR="001D6613" w:rsidRPr="006724B9" w:rsidRDefault="001D6613" w:rsidP="001D6613">
      <w:pPr>
        <w:numPr>
          <w:ilvl w:val="0"/>
          <w:numId w:val="2"/>
        </w:numPr>
        <w:spacing w:line="312" w:lineRule="auto"/>
        <w:jc w:val="both"/>
        <w:rPr>
          <w:b/>
          <w:sz w:val="28"/>
          <w:szCs w:val="28"/>
        </w:rPr>
      </w:pPr>
      <w:r w:rsidRPr="006724B9">
        <w:rPr>
          <w:b/>
          <w:sz w:val="28"/>
          <w:szCs w:val="28"/>
        </w:rPr>
        <w:lastRenderedPageBreak/>
        <w:t>Ứng cử viên được chọn phải cung cấp hồ sơ gồm:</w:t>
      </w:r>
    </w:p>
    <w:p w:rsidR="001D6613" w:rsidRPr="006724B9" w:rsidRDefault="001D6613" w:rsidP="001D6613">
      <w:pPr>
        <w:spacing w:line="312" w:lineRule="auto"/>
        <w:jc w:val="both"/>
        <w:rPr>
          <w:sz w:val="28"/>
          <w:szCs w:val="28"/>
        </w:rPr>
      </w:pPr>
      <w:r w:rsidRPr="006724B9">
        <w:rPr>
          <w:sz w:val="28"/>
          <w:szCs w:val="28"/>
        </w:rPr>
        <w:t>• Đơn đã điền đầy đủ thông tin theo mẫu</w:t>
      </w:r>
    </w:p>
    <w:p w:rsidR="001D6613" w:rsidRPr="006724B9" w:rsidRDefault="001D6613" w:rsidP="001D6613">
      <w:pPr>
        <w:spacing w:line="312" w:lineRule="auto"/>
        <w:jc w:val="both"/>
        <w:rPr>
          <w:sz w:val="28"/>
          <w:szCs w:val="28"/>
        </w:rPr>
      </w:pPr>
      <w:r w:rsidRPr="006724B9">
        <w:rPr>
          <w:sz w:val="28"/>
          <w:szCs w:val="28"/>
        </w:rPr>
        <w:t>• Sơ yếu lý lịch</w:t>
      </w:r>
    </w:p>
    <w:p w:rsidR="001D6613" w:rsidRPr="006724B9" w:rsidRDefault="001D6613" w:rsidP="001D6613">
      <w:pPr>
        <w:spacing w:line="312" w:lineRule="auto"/>
        <w:jc w:val="both"/>
        <w:rPr>
          <w:sz w:val="28"/>
          <w:szCs w:val="28"/>
        </w:rPr>
      </w:pPr>
      <w:r w:rsidRPr="006724B9">
        <w:rPr>
          <w:sz w:val="28"/>
          <w:szCs w:val="28"/>
        </w:rPr>
        <w:t>• Danh sách các ấn phẩm khoa học đã thực hiện (nếu có)</w:t>
      </w:r>
    </w:p>
    <w:p w:rsidR="001D6613" w:rsidRPr="006724B9" w:rsidRDefault="001D6613" w:rsidP="001D6613">
      <w:pPr>
        <w:spacing w:line="312" w:lineRule="auto"/>
        <w:jc w:val="both"/>
        <w:rPr>
          <w:sz w:val="28"/>
          <w:szCs w:val="28"/>
        </w:rPr>
      </w:pPr>
      <w:r w:rsidRPr="006724B9">
        <w:rPr>
          <w:sz w:val="28"/>
          <w:szCs w:val="28"/>
        </w:rPr>
        <w:t>• Một bản hộ chiếu photo</w:t>
      </w:r>
    </w:p>
    <w:p w:rsidR="001D6613" w:rsidRPr="006724B9" w:rsidRDefault="001D6613" w:rsidP="001D6613">
      <w:pPr>
        <w:spacing w:line="312" w:lineRule="auto"/>
        <w:jc w:val="both"/>
        <w:rPr>
          <w:sz w:val="28"/>
          <w:szCs w:val="28"/>
        </w:rPr>
      </w:pPr>
      <w:r w:rsidRPr="006724B9">
        <w:rPr>
          <w:sz w:val="28"/>
          <w:szCs w:val="28"/>
        </w:rPr>
        <w:t xml:space="preserve">• </w:t>
      </w:r>
      <w:r>
        <w:rPr>
          <w:sz w:val="28"/>
          <w:szCs w:val="28"/>
        </w:rPr>
        <w:t>Giấy chứng nhận sức khỏe (nếu ở trên</w:t>
      </w:r>
      <w:r w:rsidRPr="006724B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6724B9">
        <w:rPr>
          <w:sz w:val="28"/>
          <w:szCs w:val="28"/>
        </w:rPr>
        <w:t>3 tháng phải có kết quả kiểm tra HIV</w:t>
      </w:r>
      <w:r>
        <w:rPr>
          <w:sz w:val="28"/>
          <w:szCs w:val="28"/>
        </w:rPr>
        <w:t>)</w:t>
      </w:r>
      <w:r w:rsidRPr="006724B9">
        <w:rPr>
          <w:sz w:val="28"/>
          <w:szCs w:val="28"/>
        </w:rPr>
        <w:t>.</w:t>
      </w:r>
    </w:p>
    <w:p w:rsidR="001D6613" w:rsidRPr="006724B9" w:rsidRDefault="001D6613" w:rsidP="001D6613">
      <w:pPr>
        <w:spacing w:line="312" w:lineRule="auto"/>
        <w:jc w:val="both"/>
        <w:rPr>
          <w:sz w:val="28"/>
          <w:szCs w:val="28"/>
        </w:rPr>
      </w:pPr>
    </w:p>
    <w:p w:rsidR="001D6613" w:rsidRPr="006724B9" w:rsidRDefault="001D6613" w:rsidP="001D6613">
      <w:pPr>
        <w:spacing w:line="312" w:lineRule="auto"/>
        <w:ind w:firstLine="720"/>
        <w:jc w:val="both"/>
        <w:rPr>
          <w:sz w:val="28"/>
          <w:szCs w:val="28"/>
        </w:rPr>
      </w:pPr>
      <w:r w:rsidRPr="006724B9">
        <w:rPr>
          <w:sz w:val="28"/>
          <w:szCs w:val="28"/>
        </w:rPr>
        <w:t xml:space="preserve">Sau khi kết thúc chuyến nghiên cứu, người nhận học bổng phải nộp </w:t>
      </w:r>
      <w:r>
        <w:rPr>
          <w:sz w:val="28"/>
          <w:szCs w:val="28"/>
        </w:rPr>
        <w:t xml:space="preserve">cho FES 01 bản báo cáo ngắn tối </w:t>
      </w:r>
      <w:r w:rsidRPr="006724B9">
        <w:rPr>
          <w:sz w:val="28"/>
          <w:szCs w:val="28"/>
        </w:rPr>
        <w:t>đa 05 trang, gồm hai phần:</w:t>
      </w:r>
    </w:p>
    <w:p w:rsidR="001D6613" w:rsidRPr="006724B9" w:rsidRDefault="001D6613" w:rsidP="001D6613">
      <w:pPr>
        <w:numPr>
          <w:ilvl w:val="0"/>
          <w:numId w:val="3"/>
        </w:numPr>
        <w:tabs>
          <w:tab w:val="left" w:pos="284"/>
        </w:tabs>
        <w:spacing w:line="312" w:lineRule="auto"/>
        <w:ind w:left="0" w:firstLine="0"/>
        <w:jc w:val="both"/>
        <w:rPr>
          <w:sz w:val="28"/>
          <w:szCs w:val="28"/>
        </w:rPr>
      </w:pPr>
      <w:r w:rsidRPr="006724B9">
        <w:rPr>
          <w:sz w:val="28"/>
          <w:szCs w:val="28"/>
        </w:rPr>
        <w:t>Phần một: quá trình làm nghiên cứu tại Đức</w:t>
      </w:r>
    </w:p>
    <w:p w:rsidR="001D6613" w:rsidRDefault="001D6613" w:rsidP="001D6613">
      <w:pPr>
        <w:numPr>
          <w:ilvl w:val="0"/>
          <w:numId w:val="3"/>
        </w:numPr>
        <w:tabs>
          <w:tab w:val="left" w:pos="284"/>
        </w:tabs>
        <w:spacing w:line="312" w:lineRule="auto"/>
        <w:ind w:left="0" w:firstLine="0"/>
        <w:jc w:val="both"/>
        <w:rPr>
          <w:sz w:val="28"/>
          <w:szCs w:val="28"/>
        </w:rPr>
      </w:pPr>
      <w:r w:rsidRPr="006724B9">
        <w:rPr>
          <w:sz w:val="28"/>
          <w:szCs w:val="28"/>
        </w:rPr>
        <w:t>Phần hai: kết quả nghiên cứu khoa học</w:t>
      </w:r>
    </w:p>
    <w:p w:rsidR="001D6613" w:rsidRDefault="001D6613" w:rsidP="001D6613">
      <w:pPr>
        <w:tabs>
          <w:tab w:val="left" w:pos="284"/>
        </w:tabs>
        <w:spacing w:line="312" w:lineRule="auto"/>
        <w:jc w:val="both"/>
        <w:rPr>
          <w:sz w:val="28"/>
          <w:szCs w:val="28"/>
        </w:rPr>
      </w:pPr>
    </w:p>
    <w:p w:rsidR="001D6613" w:rsidRPr="005C37D9" w:rsidRDefault="001D6613" w:rsidP="001D6613">
      <w:pPr>
        <w:tabs>
          <w:tab w:val="left" w:pos="284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C1631">
        <w:rPr>
          <w:b/>
          <w:sz w:val="28"/>
          <w:szCs w:val="28"/>
        </w:rPr>
        <w:t xml:space="preserve">Thời hạn đăng ký: </w:t>
      </w:r>
      <w:r w:rsidRPr="005C37D9">
        <w:rPr>
          <w:sz w:val="28"/>
          <w:szCs w:val="28"/>
        </w:rPr>
        <w:t xml:space="preserve">giảng viên có nhu cầu xin học bổng xin gửi </w:t>
      </w:r>
      <w:r>
        <w:rPr>
          <w:sz w:val="28"/>
          <w:szCs w:val="28"/>
        </w:rPr>
        <w:t xml:space="preserve">đầy đủ </w:t>
      </w:r>
      <w:r w:rsidRPr="005C37D9">
        <w:rPr>
          <w:sz w:val="28"/>
          <w:szCs w:val="28"/>
        </w:rPr>
        <w:t>hồ sơ đăng ký về Phòng Hợp tác quốc tế A60</w:t>
      </w:r>
      <w:r>
        <w:rPr>
          <w:sz w:val="28"/>
          <w:szCs w:val="28"/>
        </w:rPr>
        <w:t>2 và một bản điện tử về địa chỉ email hoangtrangly@gmail.com</w:t>
      </w:r>
      <w:r>
        <w:rPr>
          <w:b/>
          <w:sz w:val="28"/>
          <w:szCs w:val="28"/>
        </w:rPr>
        <w:t xml:space="preserve"> trước ngày 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2/20</w:t>
      </w:r>
      <w:r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</w:t>
      </w:r>
      <w:r w:rsidRPr="005C37D9">
        <w:rPr>
          <w:sz w:val="28"/>
          <w:szCs w:val="28"/>
        </w:rPr>
        <w:t>để tổng hợp, báo cáo trình Ban Giám hiệu phê duyệt.</w:t>
      </w:r>
      <w:r>
        <w:rPr>
          <w:sz w:val="28"/>
          <w:szCs w:val="28"/>
        </w:rPr>
        <w:t>/.</w:t>
      </w:r>
    </w:p>
    <w:p w:rsidR="001D6613" w:rsidRDefault="001D6613" w:rsidP="001D6613">
      <w:pPr>
        <w:tabs>
          <w:tab w:val="left" w:pos="284"/>
        </w:tabs>
        <w:spacing w:line="312" w:lineRule="auto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1D6613" w:rsidRPr="00E32C30" w:rsidTr="00FF77F0">
        <w:tc>
          <w:tcPr>
            <w:tcW w:w="4644" w:type="dxa"/>
            <w:shd w:val="clear" w:color="auto" w:fill="auto"/>
          </w:tcPr>
          <w:p w:rsidR="001D6613" w:rsidRPr="00E32C30" w:rsidRDefault="001D6613" w:rsidP="00FF77F0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1D6613" w:rsidRPr="00E32C30" w:rsidRDefault="001D6613" w:rsidP="00FF77F0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</w:tbl>
    <w:p w:rsidR="001D6613" w:rsidRPr="008F0FD1" w:rsidRDefault="001D6613" w:rsidP="001D6613">
      <w:pPr>
        <w:spacing w:line="312" w:lineRule="auto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1"/>
        <w:gridCol w:w="5415"/>
      </w:tblGrid>
      <w:tr w:rsidR="001D6613" w:rsidRPr="007E0945" w:rsidTr="00FF77F0">
        <w:tc>
          <w:tcPr>
            <w:tcW w:w="3471" w:type="dxa"/>
          </w:tcPr>
          <w:p w:rsidR="001D6613" w:rsidRPr="007E0945" w:rsidRDefault="001D6613" w:rsidP="00FF77F0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15" w:type="dxa"/>
          </w:tcPr>
          <w:p w:rsidR="001D6613" w:rsidRPr="007E0945" w:rsidRDefault="001D6613" w:rsidP="00FF77F0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7E0945">
              <w:rPr>
                <w:sz w:val="28"/>
                <w:szCs w:val="28"/>
              </w:rPr>
              <w:t xml:space="preserve">   </w:t>
            </w:r>
          </w:p>
          <w:p w:rsidR="001D6613" w:rsidRPr="007E0945" w:rsidRDefault="001D6613" w:rsidP="00FF77F0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</w:tbl>
    <w:p w:rsidR="001D6613" w:rsidRPr="00146F99" w:rsidRDefault="001D6613" w:rsidP="001D6613">
      <w:pPr>
        <w:spacing w:line="312" w:lineRule="auto"/>
        <w:jc w:val="both"/>
        <w:rPr>
          <w:sz w:val="28"/>
          <w:szCs w:val="28"/>
        </w:rPr>
      </w:pPr>
    </w:p>
    <w:p w:rsidR="00FF2463" w:rsidRDefault="00FF2463"/>
    <w:sectPr w:rsidR="00FF2463" w:rsidSect="002F4D23">
      <w:pgSz w:w="11907" w:h="16840" w:code="9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E738F"/>
    <w:multiLevelType w:val="hybridMultilevel"/>
    <w:tmpl w:val="C096BF24"/>
    <w:lvl w:ilvl="0" w:tplc="1C901B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8B543F"/>
    <w:multiLevelType w:val="hybridMultilevel"/>
    <w:tmpl w:val="C1F67556"/>
    <w:lvl w:ilvl="0" w:tplc="650E5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5A1DF2"/>
    <w:multiLevelType w:val="hybridMultilevel"/>
    <w:tmpl w:val="295AE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13"/>
    <w:rsid w:val="001D6613"/>
    <w:rsid w:val="00FF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AD46AC0"/>
  <w15:chartTrackingRefBased/>
  <w15:docId w15:val="{44873F16-FDEB-494D-BB2B-D69543FD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2033</Characters>
  <Application>Microsoft Office Word</Application>
  <DocSecurity>0</DocSecurity>
  <Lines>63</Lines>
  <Paragraphs>36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Đinh Minh Châu</dc:creator>
  <cp:keywords/>
  <dc:description/>
  <cp:lastModifiedBy>Đinh Minh Châu</cp:lastModifiedBy>
  <cp:revision>1</cp:revision>
  <dcterms:created xsi:type="dcterms:W3CDTF">2023-02-21T07:52:00Z</dcterms:created>
  <dcterms:modified xsi:type="dcterms:W3CDTF">2023-02-21T07:55:00Z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63d6333f-8971-49a0-b36c-57a51174f292</vt:lpwstr>
  </property>
</Properties>
</file>